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77777777"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 xml:space="preserve">APPLICATION OF INLINE DEVELOPMENT INC. FOR A </w:t>
            </w:r>
            <w:proofErr w:type="gramStart"/>
            <w:r w:rsidRPr="006D5216">
              <w:rPr>
                <w:rFonts w:ascii="Times New Roman" w:eastAsia="Times New Roman" w:hAnsi="Times New Roman" w:cs="Times New Roman"/>
                <w:b/>
                <w:sz w:val="24"/>
                <w:szCs w:val="24"/>
              </w:rPr>
              <w:t>PASS THROUGH</w:t>
            </w:r>
            <w:proofErr w:type="gramEnd"/>
            <w:r w:rsidRPr="006D5216">
              <w:rPr>
                <w:rFonts w:ascii="Times New Roman" w:eastAsia="Times New Roman" w:hAnsi="Times New Roman" w:cs="Times New Roman"/>
                <w:b/>
                <w:sz w:val="24"/>
                <w:szCs w:val="24"/>
              </w:rPr>
              <w:t xml:space="preserve">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5AB8CC8C"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cOMMISSION STAFF’S</w:t>
      </w:r>
      <w:r w:rsidR="001876C2">
        <w:rPr>
          <w:rFonts w:ascii="Times New Roman" w:eastAsia="Times New Roman" w:hAnsi="Times New Roman" w:cs="Times New Roman"/>
          <w:b/>
          <w:caps/>
          <w:sz w:val="24"/>
          <w:szCs w:val="24"/>
        </w:rPr>
        <w:t xml:space="preserve"> </w:t>
      </w:r>
      <w:r w:rsidR="00E7027D">
        <w:rPr>
          <w:rFonts w:ascii="Times New Roman" w:eastAsia="Times New Roman" w:hAnsi="Times New Roman" w:cs="Times New Roman"/>
          <w:b/>
          <w:caps/>
          <w:sz w:val="24"/>
          <w:szCs w:val="24"/>
        </w:rPr>
        <w:t>Eighteenth</w:t>
      </w:r>
      <w:r w:rsidRPr="006D5216">
        <w:rPr>
          <w:rFonts w:ascii="Times New Roman" w:eastAsia="Times New Roman" w:hAnsi="Times New Roman" w:cs="Times New Roman"/>
          <w:b/>
          <w:caps/>
          <w:sz w:val="24"/>
          <w:szCs w:val="24"/>
        </w:rPr>
        <w:t xml:space="preserve"> Status update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July 22, 2021, the administrative law judge (ALJ) filed a notice directing the Staff (Staff) of the Public Utility Commission of Texas (Commission) to file a status report on abatement beginning on September 1, </w:t>
      </w:r>
      <w:proofErr w:type="gramStart"/>
      <w:r w:rsidRPr="006D5216">
        <w:rPr>
          <w:rFonts w:ascii="Times New Roman" w:eastAsia="Times New Roman" w:hAnsi="Times New Roman" w:cs="Times New Roman"/>
          <w:sz w:val="24"/>
          <w:szCs w:val="24"/>
        </w:rPr>
        <w:t>2021</w:t>
      </w:r>
      <w:proofErr w:type="gramEnd"/>
      <w:r w:rsidRPr="006D5216">
        <w:rPr>
          <w:rFonts w:ascii="Times New Roman" w:eastAsia="Times New Roman" w:hAnsi="Times New Roman" w:cs="Times New Roman"/>
          <w:sz w:val="24"/>
          <w:szCs w:val="24"/>
        </w:rPr>
        <w:t xml:space="preserve"> and continuing monthly thereafter. Therefore, this pleading is timely filed. </w:t>
      </w:r>
    </w:p>
    <w:p w14:paraId="77CC5DB1"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sidRPr="006D5216">
        <w:rPr>
          <w:rFonts w:ascii="Times New Roman" w:eastAsia="Times New Roman" w:hAnsi="Times New Roman" w:cs="Times New Roman"/>
          <w:b/>
          <w:sz w:val="24"/>
          <w:szCs w:val="24"/>
        </w:rPr>
        <w:t>STATUS UPDATE</w:t>
      </w:r>
    </w:p>
    <w:p w14:paraId="763355A5" w14:textId="5C87AA5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sidRPr="006D5216">
        <w:rPr>
          <w:rFonts w:ascii="Times New Roman" w:eastAsia="Times New Roman" w:hAnsi="Times New Roman" w:cs="Times New Roman"/>
          <w:sz w:val="24"/>
          <w:szCs w:val="24"/>
        </w:rPr>
        <w:t xml:space="preserve"> </w:t>
      </w:r>
      <w:r w:rsidR="004273A1">
        <w:rPr>
          <w:rFonts w:ascii="Times New Roman" w:eastAsia="Times New Roman" w:hAnsi="Times New Roman" w:cs="Times New Roman"/>
          <w:sz w:val="24"/>
          <w:szCs w:val="24"/>
        </w:rPr>
        <w:t>as soon as is practicable</w:t>
      </w:r>
      <w:r w:rsidRPr="006D5216">
        <w:rPr>
          <w:rFonts w:ascii="Times New Roman" w:eastAsia="Times New Roman" w:hAnsi="Times New Roman" w:cs="Times New Roman"/>
          <w:sz w:val="24"/>
          <w:szCs w:val="24"/>
        </w:rPr>
        <w:t xml:space="preserve">. Staff will continue to work with Inline to ensure that the STM application is filed as soon as possible. Consistent with the ALJ’s Order filed on July 22, 2021, Staff will provide another status update on </w:t>
      </w:r>
      <w:r w:rsidR="008872D5">
        <w:rPr>
          <w:rFonts w:ascii="Times New Roman" w:eastAsia="Times New Roman" w:hAnsi="Times New Roman" w:cs="Times New Roman"/>
          <w:sz w:val="24"/>
          <w:szCs w:val="24"/>
        </w:rPr>
        <w:t>April</w:t>
      </w:r>
      <w:r w:rsidR="003773C4">
        <w:rPr>
          <w:rFonts w:ascii="Times New Roman" w:eastAsia="Times New Roman" w:hAnsi="Times New Roman" w:cs="Times New Roman"/>
          <w:sz w:val="24"/>
          <w:szCs w:val="24"/>
        </w:rPr>
        <w:t xml:space="preserve"> 6</w:t>
      </w:r>
      <w:r w:rsidRPr="006D5216">
        <w:rPr>
          <w:rFonts w:ascii="Times New Roman" w:eastAsia="Times New Roman" w:hAnsi="Times New Roman" w:cs="Times New Roman"/>
          <w:sz w:val="24"/>
          <w:szCs w:val="24"/>
        </w:rPr>
        <w:t>, 202</w:t>
      </w:r>
      <w:r w:rsidR="003773C4">
        <w:rPr>
          <w:rFonts w:ascii="Times New Roman" w:eastAsia="Times New Roman" w:hAnsi="Times New Roman" w:cs="Times New Roman"/>
          <w:sz w:val="24"/>
          <w:szCs w:val="24"/>
        </w:rPr>
        <w:t>3</w:t>
      </w:r>
      <w:r w:rsidRPr="006D5216">
        <w:rPr>
          <w:rFonts w:ascii="Times New Roman" w:eastAsia="Times New Roman" w:hAnsi="Times New Roman" w:cs="Times New Roman"/>
          <w:sz w:val="24"/>
          <w:szCs w:val="24"/>
        </w:rPr>
        <w:t>.</w:t>
      </w:r>
    </w:p>
    <w:p w14:paraId="2A698F02"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67BAD5D0"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respectfully provides this status update on abatement and will file another status update on </w:t>
      </w:r>
      <w:r w:rsidR="008872D5">
        <w:rPr>
          <w:rFonts w:ascii="Times New Roman" w:eastAsia="Times New Roman" w:hAnsi="Times New Roman" w:cs="Times New Roman"/>
          <w:sz w:val="24"/>
          <w:szCs w:val="24"/>
        </w:rPr>
        <w:t>April</w:t>
      </w:r>
      <w:r w:rsidR="003773C4">
        <w:rPr>
          <w:rFonts w:ascii="Times New Roman" w:eastAsia="Times New Roman" w:hAnsi="Times New Roman" w:cs="Times New Roman"/>
          <w:sz w:val="24"/>
          <w:szCs w:val="24"/>
        </w:rPr>
        <w:t xml:space="preserve"> 6</w:t>
      </w:r>
      <w:r w:rsidRPr="006D5216">
        <w:rPr>
          <w:rFonts w:ascii="Times New Roman" w:eastAsia="Times New Roman" w:hAnsi="Times New Roman" w:cs="Times New Roman"/>
          <w:sz w:val="24"/>
          <w:szCs w:val="24"/>
        </w:rPr>
        <w:t>, 202</w:t>
      </w:r>
      <w:r w:rsidR="003773C4">
        <w:rPr>
          <w:rFonts w:ascii="Times New Roman" w:eastAsia="Times New Roman" w:hAnsi="Times New Roman" w:cs="Times New Roman"/>
          <w:sz w:val="24"/>
          <w:szCs w:val="24"/>
        </w:rPr>
        <w:t>3</w:t>
      </w:r>
      <w:r w:rsidRPr="006D5216">
        <w:rPr>
          <w:rFonts w:ascii="Times New Roman" w:eastAsia="Times New Roman" w:hAnsi="Times New Roman" w:cs="Times New Roman"/>
          <w:sz w:val="24"/>
          <w:szCs w:val="24"/>
        </w:rPr>
        <w:t xml:space="preserve">. </w:t>
      </w:r>
    </w:p>
    <w:p w14:paraId="1EECD45E"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 </w:t>
      </w:r>
    </w:p>
    <w:p w14:paraId="230435AE" w14:textId="1638B790"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lastRenderedPageBreak/>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E7027D">
        <w:rPr>
          <w:rFonts w:ascii="Times New Roman" w:eastAsia="Times New Roman" w:hAnsi="Times New Roman" w:cs="Times New Roman"/>
          <w:noProof/>
          <w:sz w:val="24"/>
          <w:szCs w:val="24"/>
        </w:rPr>
        <w:t>March 6, 2023</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66EAFE46"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p>
    <w:p w14:paraId="6029A090"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Keith Rogas </w:t>
      </w:r>
    </w:p>
    <w:p w14:paraId="3801AC0C"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Division Director </w:t>
      </w:r>
    </w:p>
    <w:p w14:paraId="33322C3D"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26D7FEDF" w14:textId="76841BED" w:rsidR="002F0E42" w:rsidRPr="002F0E42" w:rsidRDefault="003F3D5E"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47597B4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Managing Attorney</w:t>
      </w:r>
    </w:p>
    <w:p w14:paraId="4EDAB9C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73D48C33"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bookmarkStart w:id="1" w:name="_Hlk87872681"/>
      <w:bookmarkStart w:id="2" w:name="_Hlk110249610"/>
      <w:r w:rsidRPr="00C84190">
        <w:rPr>
          <w:rFonts w:ascii="Times New Roman" w:eastAsia="Times New Roman" w:hAnsi="Times New Roman" w:cs="Times New Roman"/>
          <w:sz w:val="24"/>
          <w:szCs w:val="20"/>
          <w:u w:val="single"/>
        </w:rPr>
        <w:t xml:space="preserve">/s/ </w:t>
      </w:r>
      <w:bookmarkStart w:id="3" w:name="_Hlk87872728"/>
      <w:r w:rsidRPr="00C84190">
        <w:rPr>
          <w:rFonts w:ascii="Times New Roman" w:eastAsia="Times New Roman" w:hAnsi="Times New Roman" w:cs="Times New Roman"/>
          <w:sz w:val="24"/>
          <w:szCs w:val="20"/>
          <w:u w:val="single"/>
        </w:rPr>
        <w:t>Anthony Kanalas</w:t>
      </w:r>
      <w:bookmarkEnd w:id="3"/>
      <w:r w:rsidRPr="00C84190">
        <w:rPr>
          <w:rFonts w:ascii="Times New Roman" w:eastAsia="Times New Roman" w:hAnsi="Times New Roman" w:cs="Times New Roman"/>
          <w:sz w:val="24"/>
          <w:szCs w:val="20"/>
          <w:u w:val="single"/>
        </w:rPr>
        <w:tab/>
      </w:r>
    </w:p>
    <w:p w14:paraId="3C13760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bookmarkEnd w:id="1"/>
    </w:p>
    <w:bookmarkEnd w:id="2"/>
    <w:p w14:paraId="51A34A1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State Bar No. 24125640</w:t>
      </w:r>
    </w:p>
    <w:p w14:paraId="005E8856"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1701 N. Congress Avenue</w:t>
      </w:r>
    </w:p>
    <w:p w14:paraId="45A10A42"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P.O. Box 13326</w:t>
      </w:r>
    </w:p>
    <w:p w14:paraId="4E13569A"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Austin, Texas 78711-3326</w:t>
      </w:r>
    </w:p>
    <w:p w14:paraId="56EE24E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936-7459</w:t>
      </w:r>
    </w:p>
    <w:p w14:paraId="090A1B98"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936-7268 (facsimile)</w:t>
      </w:r>
    </w:p>
    <w:p w14:paraId="3A7E45D6" w14:textId="63D144BF" w:rsidR="006E7800" w:rsidRPr="006D5216" w:rsidRDefault="003F3D5E" w:rsidP="003F3D5E">
      <w:pPr>
        <w:spacing w:after="0" w:line="240" w:lineRule="auto"/>
        <w:ind w:left="3600" w:firstLine="720"/>
        <w:rPr>
          <w:rFonts w:ascii="Times New Roman" w:eastAsia="Times New Roman" w:hAnsi="Times New Roman" w:cs="Times New Roman"/>
          <w:sz w:val="24"/>
          <w:szCs w:val="24"/>
        </w:rPr>
      </w:pPr>
      <w:r w:rsidRPr="00C84190">
        <w:rPr>
          <w:rFonts w:ascii="Times New Roman" w:eastAsia="Times New Roman" w:hAnsi="Times New Roman" w:cs="Times New Roman"/>
          <w:sz w:val="24"/>
          <w:szCs w:val="20"/>
        </w:rPr>
        <w:t>Anthony.Kanalas@puc.texas.gov</w:t>
      </w: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56E8BEF6"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E7027D">
        <w:rPr>
          <w:rFonts w:ascii="Times New Roman" w:eastAsia="Times New Roman" w:hAnsi="Times New Roman" w:cs="Times New Roman"/>
          <w:noProof/>
          <w:sz w:val="24"/>
          <w:szCs w:val="24"/>
        </w:rPr>
        <w:t>March 6, 2023</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6060D56F"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r w:rsidRPr="00C84190">
        <w:rPr>
          <w:rFonts w:ascii="Times New Roman" w:eastAsia="Times New Roman" w:hAnsi="Times New Roman" w:cs="Times New Roman"/>
          <w:sz w:val="24"/>
          <w:szCs w:val="20"/>
          <w:u w:val="single"/>
        </w:rPr>
        <w:t>/s/ Anthony Kanalas</w:t>
      </w:r>
      <w:r w:rsidRPr="00C84190">
        <w:rPr>
          <w:rFonts w:ascii="Times New Roman" w:eastAsia="Times New Roman" w:hAnsi="Times New Roman" w:cs="Times New Roman"/>
          <w:sz w:val="24"/>
          <w:szCs w:val="20"/>
          <w:u w:val="single"/>
        </w:rPr>
        <w:tab/>
      </w:r>
    </w:p>
    <w:p w14:paraId="7DE8F7E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p>
    <w:p w14:paraId="38EEC556" w14:textId="4482937C" w:rsidR="00E07E68" w:rsidRPr="006D5216" w:rsidRDefault="00E07E68" w:rsidP="003F3D5E">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sectPr w:rsidR="00E07E68" w:rsidRPr="006D5216" w:rsidSect="002F0E42">
      <w:headerReference w:type="default" r:id="rId7"/>
      <w:footerReference w:type="even"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5732" w14:textId="77777777" w:rsidR="002365F1" w:rsidRDefault="002365F1" w:rsidP="00865433">
      <w:pPr>
        <w:spacing w:after="0" w:line="240" w:lineRule="auto"/>
      </w:pPr>
      <w:r>
        <w:separator/>
      </w:r>
    </w:p>
  </w:endnote>
  <w:endnote w:type="continuationSeparator" w:id="0">
    <w:p w14:paraId="76B52B90" w14:textId="77777777" w:rsidR="002365F1" w:rsidRDefault="002365F1"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E7027D" w:rsidP="008016FB">
    <w:pPr>
      <w:pStyle w:val="Footer"/>
    </w:pPr>
  </w:p>
  <w:p w14:paraId="7DCCEA62" w14:textId="77777777" w:rsidR="00071BFA" w:rsidRDefault="00E7027D" w:rsidP="008016FB"/>
  <w:p w14:paraId="39489EC6" w14:textId="77777777" w:rsidR="00071BFA" w:rsidRDefault="00E7027D"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2420" w14:textId="77777777" w:rsidR="002365F1" w:rsidRDefault="002365F1" w:rsidP="00865433">
      <w:pPr>
        <w:spacing w:after="0" w:line="240" w:lineRule="auto"/>
      </w:pPr>
      <w:r>
        <w:separator/>
      </w:r>
    </w:p>
  </w:footnote>
  <w:footnote w:type="continuationSeparator" w:id="0">
    <w:p w14:paraId="503BD7B5" w14:textId="77777777" w:rsidR="002365F1" w:rsidRDefault="002365F1" w:rsidP="0086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0291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857C1"/>
    <w:rsid w:val="000C2384"/>
    <w:rsid w:val="001876C2"/>
    <w:rsid w:val="00202238"/>
    <w:rsid w:val="002365F1"/>
    <w:rsid w:val="0027283E"/>
    <w:rsid w:val="002E2206"/>
    <w:rsid w:val="002F0E42"/>
    <w:rsid w:val="00332C75"/>
    <w:rsid w:val="003773C4"/>
    <w:rsid w:val="003F3D5E"/>
    <w:rsid w:val="004273A1"/>
    <w:rsid w:val="00482C29"/>
    <w:rsid w:val="004F0725"/>
    <w:rsid w:val="005846CD"/>
    <w:rsid w:val="006045B3"/>
    <w:rsid w:val="006B2BBD"/>
    <w:rsid w:val="006C746A"/>
    <w:rsid w:val="006D5216"/>
    <w:rsid w:val="006E7800"/>
    <w:rsid w:val="0075461A"/>
    <w:rsid w:val="007C6332"/>
    <w:rsid w:val="00865433"/>
    <w:rsid w:val="008872D5"/>
    <w:rsid w:val="008C3AB3"/>
    <w:rsid w:val="00982F9D"/>
    <w:rsid w:val="009C4456"/>
    <w:rsid w:val="009E056A"/>
    <w:rsid w:val="00AC37DD"/>
    <w:rsid w:val="00AF6B49"/>
    <w:rsid w:val="00B77521"/>
    <w:rsid w:val="00BE7D6B"/>
    <w:rsid w:val="00D15985"/>
    <w:rsid w:val="00E07E68"/>
    <w:rsid w:val="00E7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D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2023-03-02T12:20:00Z</dcterms:created>
  <dcterms:modified xsi:type="dcterms:W3CDTF">2023-03-06T18:26:00Z</dcterms:modified>
</cp:coreProperties>
</file>